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56"/>
      </w:tblGrid>
      <w:tr w:rsidR="003576D5" w:rsidRPr="003576D5" w14:paraId="444DA4DD" w14:textId="77777777" w:rsidTr="00BB358A">
        <w:tc>
          <w:tcPr>
            <w:tcW w:w="4248" w:type="dxa"/>
          </w:tcPr>
          <w:p w14:paraId="36A64AE6" w14:textId="77777777" w:rsidR="003576D5" w:rsidRPr="003576D5" w:rsidRDefault="003576D5" w:rsidP="003576D5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4956" w:type="dxa"/>
          </w:tcPr>
          <w:p w14:paraId="24941AF8" w14:textId="71981133" w:rsidR="003576D5" w:rsidRPr="003576D5" w:rsidRDefault="003576D5" w:rsidP="003576D5">
            <w:pPr>
              <w:jc w:val="both"/>
              <w:rPr>
                <w:spacing w:val="-6"/>
                <w:sz w:val="26"/>
                <w:szCs w:val="26"/>
              </w:rPr>
            </w:pPr>
            <w:r w:rsidRPr="003576D5">
              <w:rPr>
                <w:spacing w:val="-6"/>
                <w:sz w:val="26"/>
                <w:szCs w:val="26"/>
              </w:rPr>
              <w:t xml:space="preserve">Приложение № </w:t>
            </w:r>
            <w:r w:rsidR="00A36295">
              <w:rPr>
                <w:spacing w:val="-6"/>
                <w:sz w:val="26"/>
                <w:szCs w:val="26"/>
              </w:rPr>
              <w:t>4</w:t>
            </w:r>
          </w:p>
          <w:p w14:paraId="60DB6586" w14:textId="77777777" w:rsidR="003576D5" w:rsidRPr="003576D5" w:rsidRDefault="003576D5" w:rsidP="003576D5">
            <w:pPr>
              <w:jc w:val="both"/>
              <w:rPr>
                <w:spacing w:val="-6"/>
                <w:sz w:val="26"/>
                <w:szCs w:val="26"/>
              </w:rPr>
            </w:pPr>
            <w:r w:rsidRPr="003576D5">
              <w:rPr>
                <w:spacing w:val="-6"/>
                <w:sz w:val="26"/>
                <w:szCs w:val="26"/>
              </w:rPr>
              <w:t xml:space="preserve">к протоколу заседания Наблюдательного совета унитарной некоммерческой организации «Фонд развития бизнеса Краснодарского края» </w:t>
            </w:r>
          </w:p>
          <w:p w14:paraId="5BD29FD1" w14:textId="50FFD85E" w:rsidR="003576D5" w:rsidRPr="003576D5" w:rsidRDefault="003576D5" w:rsidP="003576D5">
            <w:pPr>
              <w:jc w:val="both"/>
              <w:rPr>
                <w:spacing w:val="-6"/>
                <w:sz w:val="26"/>
                <w:szCs w:val="26"/>
              </w:rPr>
            </w:pPr>
            <w:r w:rsidRPr="003576D5">
              <w:rPr>
                <w:spacing w:val="-6"/>
                <w:sz w:val="26"/>
                <w:szCs w:val="26"/>
              </w:rPr>
              <w:t xml:space="preserve">№ </w:t>
            </w:r>
            <w:r w:rsidR="00A36295">
              <w:rPr>
                <w:spacing w:val="-6"/>
                <w:sz w:val="26"/>
                <w:szCs w:val="26"/>
              </w:rPr>
              <w:t>187</w:t>
            </w:r>
            <w:r w:rsidRPr="003576D5">
              <w:rPr>
                <w:spacing w:val="-6"/>
                <w:sz w:val="26"/>
                <w:szCs w:val="26"/>
              </w:rPr>
              <w:t xml:space="preserve"> от </w:t>
            </w:r>
            <w:r w:rsidR="00A36295">
              <w:rPr>
                <w:spacing w:val="-6"/>
                <w:sz w:val="26"/>
                <w:szCs w:val="26"/>
              </w:rPr>
              <w:t>25.07.</w:t>
            </w:r>
            <w:r w:rsidRPr="003576D5">
              <w:rPr>
                <w:spacing w:val="-6"/>
                <w:sz w:val="26"/>
                <w:szCs w:val="26"/>
              </w:rPr>
              <w:t>202</w:t>
            </w:r>
            <w:r w:rsidR="008F578A">
              <w:rPr>
                <w:spacing w:val="-6"/>
                <w:sz w:val="26"/>
                <w:szCs w:val="26"/>
              </w:rPr>
              <w:t>3</w:t>
            </w:r>
            <w:r w:rsidRPr="003576D5">
              <w:rPr>
                <w:spacing w:val="-6"/>
                <w:sz w:val="26"/>
                <w:szCs w:val="26"/>
              </w:rPr>
              <w:t>г.</w:t>
            </w:r>
          </w:p>
          <w:p w14:paraId="3A4A0279" w14:textId="77777777" w:rsidR="003576D5" w:rsidRPr="003576D5" w:rsidRDefault="003576D5" w:rsidP="003576D5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</w:tbl>
    <w:p w14:paraId="71BA8202" w14:textId="77777777" w:rsidR="003576D5" w:rsidRPr="003576D5" w:rsidRDefault="003576D5" w:rsidP="003576D5">
      <w:p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6AC2" w14:textId="77777777" w:rsidR="003576D5" w:rsidRPr="003576D5" w:rsidRDefault="003576D5" w:rsidP="003576D5">
      <w:pPr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E5AD5" w14:textId="77777777" w:rsidR="003576D5" w:rsidRPr="003576D5" w:rsidRDefault="003576D5" w:rsidP="0035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6D5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14:paraId="0D6F8CBA" w14:textId="3E25EF35" w:rsidR="003576D5" w:rsidRPr="003576D5" w:rsidRDefault="003576D5" w:rsidP="00357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t>о проведении конкурсного отбора аудиторских организаций в целях заключения договора на проведение ежегодного обязательного аудита унитарной некоммерческой организаци</w:t>
      </w:r>
      <w:r w:rsidR="004A59F7">
        <w:rPr>
          <w:rFonts w:ascii="Times New Roman" w:eastAsia="Calibri" w:hAnsi="Times New Roman" w:cs="Times New Roman"/>
          <w:sz w:val="24"/>
          <w:szCs w:val="24"/>
        </w:rPr>
        <w:t>и</w:t>
      </w:r>
      <w:r w:rsidRPr="003576D5">
        <w:rPr>
          <w:rFonts w:ascii="Times New Roman" w:eastAsia="Calibri" w:hAnsi="Times New Roman" w:cs="Times New Roman"/>
          <w:sz w:val="24"/>
          <w:szCs w:val="24"/>
        </w:rPr>
        <w:t xml:space="preserve"> «Фонд развития бизнеса Краснодарского края»</w:t>
      </w:r>
    </w:p>
    <w:p w14:paraId="0B766BE7" w14:textId="58BBEBAD" w:rsidR="003576D5" w:rsidRPr="003576D5" w:rsidRDefault="003576D5" w:rsidP="0035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6D5">
        <w:rPr>
          <w:rFonts w:ascii="Times New Roman" w:eastAsia="Calibri" w:hAnsi="Times New Roman" w:cs="Times New Roman"/>
          <w:b/>
          <w:bCs/>
          <w:sz w:val="24"/>
          <w:szCs w:val="24"/>
        </w:rPr>
        <w:t>от «</w:t>
      </w:r>
      <w:r w:rsidR="002C2183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3576D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2183">
        <w:rPr>
          <w:rFonts w:ascii="Times New Roman" w:eastAsia="Calibri" w:hAnsi="Times New Roman" w:cs="Times New Roman"/>
          <w:b/>
          <w:bCs/>
          <w:sz w:val="24"/>
          <w:szCs w:val="24"/>
        </w:rPr>
        <w:t>августа</w:t>
      </w:r>
      <w:r w:rsidRPr="0035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8F578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357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443439E3" w14:textId="77777777" w:rsidR="003576D5" w:rsidRPr="003576D5" w:rsidRDefault="003576D5" w:rsidP="00357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F58E733" w14:textId="263DED6B" w:rsidR="008C46B1" w:rsidRPr="008C46B1" w:rsidRDefault="003576D5" w:rsidP="008C46B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6D5">
        <w:tab/>
      </w:r>
      <w:r w:rsidRPr="008C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Наблюдательный совет унитарной некоммерческой организации «Фонд развития бизнеса Краснодарского края» извещает о проведении конкурсного отбора в целях заключения договора на проведение ежегодного обязательного аудита унитарной некоммерческой организаци</w:t>
      </w:r>
      <w:r w:rsidR="004A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C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развития бизнеса Краснодарского края»</w:t>
      </w:r>
      <w:r w:rsidR="008C46B1" w:rsidRPr="008C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аудита ежегодной отчетности Фонда как участника национальной гарантийной системы в целях проведения ежегодного ранжирования акционерным обществом "Федеральная корпорация по развитию малого и среднего предпринимательства" . </w:t>
      </w:r>
    </w:p>
    <w:p w14:paraId="4FB8CE72" w14:textId="77777777" w:rsidR="00EC7746" w:rsidRDefault="00EC7746" w:rsidP="008C46B1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CF7600" w14:textId="7A4F4FE4" w:rsidR="003576D5" w:rsidRPr="008C46B1" w:rsidRDefault="003576D5" w:rsidP="008C46B1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6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проведения открытого конкурса, критерии отбора аудиторских организаций определяются в соответствии с утвержденными Наблюдательным советом Фонда:</w:t>
      </w:r>
    </w:p>
    <w:p w14:paraId="18EE990C" w14:textId="6D4334CD" w:rsidR="003576D5" w:rsidRPr="003576D5" w:rsidRDefault="003576D5" w:rsidP="00357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tab/>
        <w:t>- Порядком конкурсного отбора аудиторской организации в целях заключения договора на проведение ежегодного обязательного аудита унитарной некоммерческой организацией «Фонд развития бизнеса Краснодарского края»;</w:t>
      </w:r>
    </w:p>
    <w:p w14:paraId="147219EF" w14:textId="464D85D2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576D5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открытого конкурса по отбору аудиторской организации </w:t>
      </w: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заключения договора на проведение ежегодного обязательного аудита унитарной некоммерческой организацией «Фонд развития бизнеса Краснодарского края»;</w:t>
      </w:r>
    </w:p>
    <w:p w14:paraId="78599E9E" w14:textId="2713B21E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</w:t>
      </w:r>
      <w:r w:rsidRPr="003576D5">
        <w:rPr>
          <w:rFonts w:ascii="Times New Roman" w:eastAsia="Calibri" w:hAnsi="Times New Roman" w:cs="Times New Roman"/>
          <w:sz w:val="24"/>
          <w:szCs w:val="24"/>
        </w:rPr>
        <w:t>Положением о конкурсной комиссии по отбору аудиторской организации в целях заключения договора на проведение обязательного ежегодного аудита унитарной некоммерческой организацией «Фонд развития бизнеса Краснодарского края».</w:t>
      </w:r>
    </w:p>
    <w:p w14:paraId="21270777" w14:textId="43030009" w:rsidR="003576D5" w:rsidRPr="003576D5" w:rsidRDefault="003576D5" w:rsidP="0035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документация размещена на Интернет-сайте Фонда (</w:t>
      </w:r>
      <w:hyperlink r:id="rId4" w:history="1">
        <w:r w:rsidR="00A36295" w:rsidRPr="00A36295">
          <w:rPr>
            <w:rFonts w:eastAsia="Times New Roman"/>
            <w:bCs/>
            <w:sz w:val="24"/>
            <w:szCs w:val="24"/>
            <w:lang w:eastAsia="ru-RU"/>
          </w:rPr>
          <w:t>www.moibiz93.ru</w:t>
        </w:r>
      </w:hyperlink>
      <w:r w:rsidRPr="00357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715621A4" w14:textId="77777777" w:rsidR="003576D5" w:rsidRPr="003576D5" w:rsidRDefault="003576D5" w:rsidP="00357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558060" w14:textId="20478C81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t xml:space="preserve">Заявка аудиторской организации на участие в конкурсном отборе, в состав которой входят документы, предусмотренные условиями конкурсного отбора и конкурсной документацией, рассматривается конкурсной комиссией, порядок деятельности которой определяются Положением о конкурсной комиссии по отбору аудиторской организации </w:t>
      </w: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заключения договора на проведение ежегодного обязательного аудита.</w:t>
      </w:r>
    </w:p>
    <w:p w14:paraId="3B2A96A7" w14:textId="5727BBBF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t>Заявка на участие в конкурсном отборе представляется аудиторской организацией в папке-скоросшивателе. Все документы заявки должны быть сшиты единым сшивом, пронумерованы и содержать опись с указанием листов расположения документов, при этом сшив документов должен быть скреплен заверительной надписью аудиторской организации с указанием общего количества страниц в сшиве, проставлением подписи уполномоченного лица и печати претендента, указанием на верность копий документов, находящихся в сшиве, в случае, если данные копии документов не содержат заверения своей верности.</w:t>
      </w:r>
    </w:p>
    <w:p w14:paraId="6BE24BD9" w14:textId="77777777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t>Заявка на участие в конкурсном отборе должна быть запечатана в конверт, на котором в обязательном порядке указываются:</w:t>
      </w:r>
    </w:p>
    <w:p w14:paraId="6384B319" w14:textId="6DC9D7C9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D5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аудиторской организации</w:t>
      </w:r>
      <w:r w:rsidR="008F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6D5">
        <w:rPr>
          <w:rFonts w:ascii="Times New Roman" w:eastAsia="Calibri" w:hAnsi="Times New Roman" w:cs="Times New Roman"/>
          <w:sz w:val="24"/>
          <w:szCs w:val="24"/>
        </w:rPr>
        <w:t>– участника конкурсного отбора, обособленного подразделения участника конкурсного отбора, предоставившего заявку, и его/ее контактные данные (адрес для корреспонденции, номера телефонов, факса, адрес электронной почты).</w:t>
      </w:r>
    </w:p>
    <w:p w14:paraId="74D7BC3E" w14:textId="77777777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D8186" w14:textId="5A6E43A9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направляется на имя исполнительного директора Фонда и принимается Фондом в течение 30 календарных дней с момента официального размещения настоящего извещения на сайте </w:t>
      </w:r>
      <w:hyperlink r:id="rId5" w:history="1">
        <w:r w:rsidR="00A36295" w:rsidRPr="00A36295">
          <w:rPr>
            <w:rFonts w:eastAsia="Times New Roman"/>
            <w:sz w:val="24"/>
            <w:szCs w:val="24"/>
            <w:lang w:eastAsia="ru-RU"/>
          </w:rPr>
          <w:t>www.moibiz93.ru</w:t>
        </w:r>
      </w:hyperlink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срок исчисляется с календарного дня, следующего за днем опубликования. Прием заявок на участие в конкурсе осуществляется с понедельника по пятницу </w:t>
      </w:r>
      <w:r w:rsidRPr="00357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 рабочие дни, определенные таковыми в официальном порядке)</w:t>
      </w: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 по адресу: г. Краснодар, ул. Трамвайная, 2/6, 5 этаж, офис № 505.</w:t>
      </w:r>
    </w:p>
    <w:p w14:paraId="053EB3D8" w14:textId="77777777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627DB" w14:textId="01EE01E2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конкурсной комиссии по </w:t>
      </w:r>
      <w:r w:rsidRPr="003576D5">
        <w:rPr>
          <w:rFonts w:ascii="Times New Roman" w:eastAsia="Calibri" w:hAnsi="Times New Roman" w:cs="Times New Roman"/>
          <w:sz w:val="24"/>
          <w:szCs w:val="24"/>
        </w:rPr>
        <w:t xml:space="preserve"> отбору аудиторской организации</w:t>
      </w:r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интернет-сайте Фонда (</w:t>
      </w:r>
      <w:hyperlink r:id="rId6" w:history="1">
        <w:hyperlink r:id="rId7" w:history="1">
          <w:r w:rsidR="00A36295" w:rsidRPr="00A3629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www.moibiz93.ru</w:t>
          </w:r>
        </w:hyperlink>
        <w:r w:rsidRPr="00A362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35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дней, следующих за днем проведения соответствующего заседания конкурсной комиссии.</w:t>
      </w:r>
    </w:p>
    <w:p w14:paraId="22B3D3DA" w14:textId="77777777" w:rsidR="003576D5" w:rsidRPr="003576D5" w:rsidRDefault="003576D5" w:rsidP="00357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DD959" w14:textId="77777777" w:rsidR="001729A3" w:rsidRDefault="001729A3"/>
    <w:sectPr w:rsidR="001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D5"/>
    <w:rsid w:val="00107BE9"/>
    <w:rsid w:val="001729A3"/>
    <w:rsid w:val="001C3D39"/>
    <w:rsid w:val="002C2183"/>
    <w:rsid w:val="003576D5"/>
    <w:rsid w:val="004A59F7"/>
    <w:rsid w:val="008C46B1"/>
    <w:rsid w:val="008F578A"/>
    <w:rsid w:val="00A36295"/>
    <w:rsid w:val="00E064B0"/>
    <w:rsid w:val="00E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D3F2"/>
  <w15:chartTrackingRefBased/>
  <w15:docId w15:val="{BF6E7250-71F3-42CD-81A1-5582B64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4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6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ibiz9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kuban.ru)" TargetMode="External"/><Relationship Id="rId5" Type="http://schemas.openxmlformats.org/officeDocument/2006/relationships/hyperlink" Target="http://www.moibiz93.ru" TargetMode="External"/><Relationship Id="rId4" Type="http://schemas.openxmlformats.org/officeDocument/2006/relationships/hyperlink" Target="http://www.moibiz93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KiselevaGI</cp:lastModifiedBy>
  <cp:revision>5</cp:revision>
  <dcterms:created xsi:type="dcterms:W3CDTF">2023-07-12T10:53:00Z</dcterms:created>
  <dcterms:modified xsi:type="dcterms:W3CDTF">2023-08-14T11:38:00Z</dcterms:modified>
</cp:coreProperties>
</file>